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9F707" w14:textId="77777777" w:rsidR="007D6FB4" w:rsidRPr="007D6FB4" w:rsidRDefault="007D6FB4" w:rsidP="007D6F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FB4">
        <w:rPr>
          <w:rFonts w:ascii="Times New Roman" w:hAnsi="Times New Roman" w:cs="Times New Roman"/>
          <w:b/>
          <w:sz w:val="24"/>
          <w:szCs w:val="24"/>
        </w:rPr>
        <w:t>INFORME DE EVALUACIÓN DE TABLAS DE RETENCIÓN</w:t>
      </w:r>
    </w:p>
    <w:p w14:paraId="2D47DB19" w14:textId="43DFD3EB" w:rsidR="007D6FB4" w:rsidRDefault="007D6FB4" w:rsidP="00AC3F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FB4">
        <w:rPr>
          <w:rFonts w:ascii="Times New Roman" w:hAnsi="Times New Roman" w:cs="Times New Roman"/>
          <w:b/>
          <w:sz w:val="24"/>
          <w:szCs w:val="24"/>
        </w:rPr>
        <w:t xml:space="preserve">DOCUMENTAL – TRD Y TABLAS DE VALORACIÓN DOCUMENTAL </w:t>
      </w:r>
      <w:r w:rsidR="00E549E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D6FB4">
        <w:rPr>
          <w:rFonts w:ascii="Times New Roman" w:hAnsi="Times New Roman" w:cs="Times New Roman"/>
          <w:b/>
          <w:sz w:val="24"/>
          <w:szCs w:val="24"/>
        </w:rPr>
        <w:t>TVD</w:t>
      </w:r>
    </w:p>
    <w:p w14:paraId="38AD1F15" w14:textId="3894324C" w:rsidR="007D6FB4" w:rsidRPr="007D6FB4" w:rsidRDefault="007D6FB4" w:rsidP="00AC3FF4">
      <w:pPr>
        <w:tabs>
          <w:tab w:val="left" w:pos="253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FB4">
        <w:rPr>
          <w:rFonts w:ascii="Times New Roman" w:hAnsi="Times New Roman" w:cs="Times New Roman"/>
          <w:b/>
          <w:sz w:val="24"/>
          <w:szCs w:val="24"/>
        </w:rPr>
        <w:t>OBJETIVO</w:t>
      </w:r>
      <w:r w:rsidR="00AC3FF4">
        <w:rPr>
          <w:rFonts w:ascii="Times New Roman" w:hAnsi="Times New Roman" w:cs="Times New Roman"/>
          <w:b/>
          <w:sz w:val="24"/>
          <w:szCs w:val="24"/>
        </w:rPr>
        <w:tab/>
      </w:r>
    </w:p>
    <w:p w14:paraId="04EA78F4" w14:textId="02F3835C" w:rsidR="00411CE6" w:rsidRPr="00296CCF" w:rsidRDefault="007D6FB4" w:rsidP="007D6FB4">
      <w:pPr>
        <w:jc w:val="both"/>
        <w:rPr>
          <w:rFonts w:ascii="Times New Roman" w:hAnsi="Times New Roman" w:cs="Times New Roman"/>
          <w:sz w:val="24"/>
          <w:szCs w:val="24"/>
        </w:rPr>
      </w:pPr>
      <w:r w:rsidRPr="007D6FB4">
        <w:rPr>
          <w:rFonts w:ascii="Times New Roman" w:hAnsi="Times New Roman" w:cs="Times New Roman"/>
          <w:sz w:val="24"/>
          <w:szCs w:val="24"/>
        </w:rPr>
        <w:t xml:space="preserve">Informar y </w:t>
      </w:r>
      <w:r>
        <w:rPr>
          <w:rFonts w:ascii="Times New Roman" w:hAnsi="Times New Roman" w:cs="Times New Roman"/>
          <w:sz w:val="24"/>
          <w:szCs w:val="24"/>
        </w:rPr>
        <w:t>realizar entrega de</w:t>
      </w:r>
      <w:r w:rsidRPr="007D6FB4">
        <w:rPr>
          <w:rFonts w:ascii="Times New Roman" w:hAnsi="Times New Roman" w:cs="Times New Roman"/>
          <w:sz w:val="24"/>
          <w:szCs w:val="24"/>
        </w:rPr>
        <w:t xml:space="preserve"> los instrumentos archivísticos </w:t>
      </w:r>
      <w:r w:rsidR="00AC3FF4">
        <w:rPr>
          <w:rFonts w:ascii="Times New Roman" w:hAnsi="Times New Roman" w:cs="Times New Roman"/>
          <w:sz w:val="24"/>
          <w:szCs w:val="24"/>
        </w:rPr>
        <w:t>evaluados</w:t>
      </w:r>
      <w:r w:rsidRPr="007D6FB4">
        <w:rPr>
          <w:rFonts w:ascii="Times New Roman" w:hAnsi="Times New Roman" w:cs="Times New Roman"/>
          <w:sz w:val="24"/>
          <w:szCs w:val="24"/>
        </w:rPr>
        <w:t xml:space="preserve"> por </w:t>
      </w:r>
      <w:r w:rsidR="00411CE6">
        <w:rPr>
          <w:rFonts w:ascii="Times New Roman" w:hAnsi="Times New Roman" w:cs="Times New Roman"/>
          <w:sz w:val="24"/>
          <w:szCs w:val="24"/>
        </w:rPr>
        <w:t xml:space="preserve">los </w:t>
      </w:r>
      <w:r w:rsidR="002975B4">
        <w:rPr>
          <w:rFonts w:ascii="Times New Roman" w:hAnsi="Times New Roman" w:cs="Times New Roman"/>
          <w:sz w:val="24"/>
          <w:szCs w:val="24"/>
        </w:rPr>
        <w:t>profesional</w:t>
      </w:r>
      <w:r w:rsidR="00411CE6">
        <w:rPr>
          <w:rFonts w:ascii="Times New Roman" w:hAnsi="Times New Roman" w:cs="Times New Roman"/>
          <w:sz w:val="24"/>
          <w:szCs w:val="24"/>
        </w:rPr>
        <w:t>es</w:t>
      </w:r>
      <w:r w:rsidR="002975B4">
        <w:rPr>
          <w:rFonts w:ascii="Times New Roman" w:hAnsi="Times New Roman" w:cs="Times New Roman"/>
          <w:sz w:val="24"/>
          <w:szCs w:val="24"/>
        </w:rPr>
        <w:t xml:space="preserve"> integrante</w:t>
      </w:r>
      <w:r w:rsidR="00411CE6">
        <w:rPr>
          <w:rFonts w:ascii="Times New Roman" w:hAnsi="Times New Roman" w:cs="Times New Roman"/>
          <w:sz w:val="24"/>
          <w:szCs w:val="24"/>
        </w:rPr>
        <w:t>s</w:t>
      </w:r>
      <w:r w:rsidR="002975B4">
        <w:rPr>
          <w:rFonts w:ascii="Times New Roman" w:hAnsi="Times New Roman" w:cs="Times New Roman"/>
          <w:sz w:val="24"/>
          <w:szCs w:val="24"/>
        </w:rPr>
        <w:t xml:space="preserve"> del equipo evaluador</w:t>
      </w:r>
      <w:r w:rsidRPr="007D6FB4">
        <w:rPr>
          <w:rFonts w:ascii="Times New Roman" w:hAnsi="Times New Roman" w:cs="Times New Roman"/>
          <w:sz w:val="24"/>
          <w:szCs w:val="24"/>
        </w:rPr>
        <w:t xml:space="preserve"> del Consejo Departamental de Archivos de Cundinamarca, en desarrollo de su gestión y resultados orientados al cumplimiento </w:t>
      </w:r>
      <w:r w:rsidR="0036679C">
        <w:rPr>
          <w:rFonts w:ascii="Times New Roman" w:hAnsi="Times New Roman" w:cs="Times New Roman"/>
          <w:sz w:val="24"/>
          <w:szCs w:val="24"/>
        </w:rPr>
        <w:t>d</w:t>
      </w:r>
      <w:r w:rsidR="002975B4">
        <w:rPr>
          <w:rFonts w:ascii="Times New Roman" w:hAnsi="Times New Roman" w:cs="Times New Roman"/>
          <w:sz w:val="24"/>
          <w:szCs w:val="24"/>
        </w:rPr>
        <w:t>el Acuerdo 001 de 2024</w:t>
      </w:r>
      <w:r w:rsidRPr="007D6FB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110"/>
        <w:gridCol w:w="2800"/>
      </w:tblGrid>
      <w:tr w:rsidR="00411CE6" w:rsidRPr="0036679C" w14:paraId="654F6DD1" w14:textId="77777777" w:rsidTr="00296CCF">
        <w:trPr>
          <w:trHeight w:val="315"/>
        </w:trPr>
        <w:tc>
          <w:tcPr>
            <w:tcW w:w="5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1F24E41A" w14:textId="58B23339" w:rsidR="00411CE6" w:rsidRPr="00296CCF" w:rsidRDefault="00411CE6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96CCF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  <w:t>Bitácora de Evaluación de TRD / TVD</w:t>
            </w:r>
          </w:p>
        </w:tc>
      </w:tr>
      <w:tr w:rsidR="00411CE6" w:rsidRPr="0036679C" w14:paraId="5BEA7EA4" w14:textId="77777777" w:rsidTr="00D11D91">
        <w:trPr>
          <w:trHeight w:val="315"/>
        </w:trPr>
        <w:tc>
          <w:tcPr>
            <w:tcW w:w="3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334E9DB" w14:textId="77777777" w:rsidR="00411CE6" w:rsidRPr="00296CCF" w:rsidRDefault="00411CE6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96CCF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  <w:t>Entidad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FFC44DD" w14:textId="77777777" w:rsidR="00411CE6" w:rsidRPr="00296CCF" w:rsidRDefault="00411CE6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96CCF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  <w:t>Observaciones</w:t>
            </w:r>
          </w:p>
        </w:tc>
      </w:tr>
      <w:tr w:rsidR="00D11D91" w:rsidRPr="0036679C" w14:paraId="2E3A784F" w14:textId="77777777" w:rsidTr="00D11D91">
        <w:trPr>
          <w:trHeight w:val="315"/>
        </w:trPr>
        <w:tc>
          <w:tcPr>
            <w:tcW w:w="5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</w:tcPr>
          <w:p w14:paraId="30E7231A" w14:textId="6F63A551" w:rsidR="00D11D91" w:rsidRDefault="00D11D91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  <w:t>FEBRERO</w:t>
            </w:r>
          </w:p>
        </w:tc>
      </w:tr>
      <w:tr w:rsidR="00D11D91" w:rsidRPr="0036679C" w14:paraId="5DAD3CAF" w14:textId="77777777" w:rsidTr="00D11D91">
        <w:trPr>
          <w:trHeight w:val="315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2509" w14:textId="4876FB2A" w:rsidR="00D11D91" w:rsidRPr="00D11D91" w:rsidRDefault="00D11D91" w:rsidP="00D11D9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D11D91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 xml:space="preserve">Alcaldía de Zipaquirá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FF4E" w14:textId="25652390" w:rsidR="00D11D91" w:rsidRPr="00D11D91" w:rsidRDefault="00D11D91" w:rsidP="00D11D9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D11D91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Solicito mesa de trabajo, no se conectó.</w:t>
            </w:r>
          </w:p>
        </w:tc>
      </w:tr>
      <w:tr w:rsidR="00411CE6" w:rsidRPr="0036679C" w14:paraId="55143E5E" w14:textId="77777777" w:rsidTr="00D11D91">
        <w:trPr>
          <w:trHeight w:val="315"/>
        </w:trPr>
        <w:tc>
          <w:tcPr>
            <w:tcW w:w="5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E0947CC" w14:textId="514249F8" w:rsidR="00411CE6" w:rsidRPr="00296CCF" w:rsidRDefault="00D11D91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  <w:t>MARZO</w:t>
            </w:r>
          </w:p>
        </w:tc>
      </w:tr>
      <w:tr w:rsidR="00411CE6" w:rsidRPr="0036679C" w14:paraId="3F4C2A6C" w14:textId="77777777" w:rsidTr="00D11D91">
        <w:trPr>
          <w:trHeight w:val="315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6D26" w14:textId="354E25FD" w:rsidR="00411CE6" w:rsidRPr="00296CCF" w:rsidRDefault="00296CCF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 w:rsidRPr="00296CCF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 xml:space="preserve">Alcaldía de Zipaquirá 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0BD7" w14:textId="0FC0E969" w:rsidR="00411CE6" w:rsidRPr="00296CCF" w:rsidRDefault="00296CCF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 w:rsidRPr="00296CCF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 xml:space="preserve">Solicito mesa de trabajo, </w:t>
            </w:r>
            <w:r w:rsidR="00D11D91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se conectó en segundo llamado.</w:t>
            </w:r>
          </w:p>
        </w:tc>
      </w:tr>
      <w:tr w:rsidR="00D11D91" w:rsidRPr="0036679C" w14:paraId="348821A2" w14:textId="77777777" w:rsidTr="00D11D91">
        <w:trPr>
          <w:trHeight w:val="315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421" w14:textId="35703EC4" w:rsidR="00D11D91" w:rsidRPr="00296CCF" w:rsidRDefault="00D11D91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Alcaldía de Sopo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44DC4" w14:textId="36282473" w:rsidR="00D11D91" w:rsidRPr="00296CCF" w:rsidRDefault="00D11D91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 xml:space="preserve">Se conecto </w:t>
            </w:r>
          </w:p>
        </w:tc>
      </w:tr>
      <w:tr w:rsidR="00D11D91" w:rsidRPr="0036679C" w14:paraId="1FA9A47D" w14:textId="77777777" w:rsidTr="00D11D91">
        <w:trPr>
          <w:trHeight w:val="315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2C55" w14:textId="3FA22047" w:rsidR="00D11D91" w:rsidRDefault="00D11D91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Hospital Villeta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2AB12" w14:textId="5CF10B78" w:rsidR="00D11D91" w:rsidRDefault="00D11D91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Asistió presencialmente, se encuentra elaborando el instrumento.</w:t>
            </w:r>
          </w:p>
        </w:tc>
      </w:tr>
      <w:tr w:rsidR="00A42F3E" w:rsidRPr="0036679C" w14:paraId="63B54535" w14:textId="77777777" w:rsidTr="00A42F3E">
        <w:trPr>
          <w:trHeight w:val="315"/>
        </w:trPr>
        <w:tc>
          <w:tcPr>
            <w:tcW w:w="5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735CA1" w14:textId="2900CE25" w:rsidR="00A42F3E" w:rsidRP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A42F3E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es-CO"/>
              </w:rPr>
              <w:t>ABRIL</w:t>
            </w:r>
          </w:p>
        </w:tc>
      </w:tr>
      <w:tr w:rsidR="00A42F3E" w:rsidRPr="0036679C" w14:paraId="1623619F" w14:textId="77777777" w:rsidTr="00D11D91">
        <w:trPr>
          <w:trHeight w:val="315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EF5A" w14:textId="458CBF10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 xml:space="preserve">Alcaldía de Fúquene 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1528" w14:textId="2E230B5C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No se conecto</w:t>
            </w:r>
          </w:p>
        </w:tc>
      </w:tr>
      <w:tr w:rsidR="00A42F3E" w:rsidRPr="0036679C" w14:paraId="637E822D" w14:textId="77777777" w:rsidTr="00D11D91">
        <w:trPr>
          <w:trHeight w:val="315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CC2E" w14:textId="2C325695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 xml:space="preserve">IDRF Facatativá 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9DC20" w14:textId="45F26B8C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No se conecto</w:t>
            </w:r>
          </w:p>
        </w:tc>
      </w:tr>
      <w:tr w:rsidR="00A42F3E" w:rsidRPr="0036679C" w14:paraId="01902190" w14:textId="77777777" w:rsidTr="00D11D91">
        <w:trPr>
          <w:trHeight w:val="315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EE4A" w14:textId="454054F2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Concejo Villapinzón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3C9C" w14:textId="5A5CF3AF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Se conecto</w:t>
            </w:r>
          </w:p>
        </w:tc>
      </w:tr>
      <w:tr w:rsidR="00A42F3E" w:rsidRPr="0036679C" w14:paraId="1129FE91" w14:textId="77777777" w:rsidTr="00D11D91">
        <w:trPr>
          <w:trHeight w:val="315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1FDA" w14:textId="1641F5EE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Alcaldía de Susa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E661" w14:textId="621DEAD1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Se conecto</w:t>
            </w:r>
          </w:p>
        </w:tc>
      </w:tr>
      <w:tr w:rsidR="00A42F3E" w:rsidRPr="0036679C" w14:paraId="657AF57D" w14:textId="77777777" w:rsidTr="00D11D91">
        <w:trPr>
          <w:trHeight w:val="315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C6A9" w14:textId="39D8FDE1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Concejo de Venecia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D0DE6" w14:textId="3CC41252" w:rsidR="00A42F3E" w:rsidRDefault="00A42F3E" w:rsidP="00411CE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es-CO"/>
              </w:rPr>
              <w:t>Se conecto</w:t>
            </w:r>
          </w:p>
        </w:tc>
      </w:tr>
    </w:tbl>
    <w:p w14:paraId="4C79E8A7" w14:textId="77777777" w:rsidR="00411CE6" w:rsidRPr="0036679C" w:rsidRDefault="00411CE6" w:rsidP="007D6FB4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CE15213" w14:textId="322EE7A8" w:rsidR="007D6FB4" w:rsidRPr="00296CCF" w:rsidRDefault="007D6FB4" w:rsidP="007D6F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CCF">
        <w:rPr>
          <w:rFonts w:ascii="Times New Roman" w:hAnsi="Times New Roman" w:cs="Times New Roman"/>
          <w:b/>
          <w:sz w:val="24"/>
          <w:szCs w:val="24"/>
        </w:rPr>
        <w:t>DESARROLLO</w:t>
      </w:r>
    </w:p>
    <w:p w14:paraId="2B166B49" w14:textId="0073B254" w:rsidR="007D6FB4" w:rsidRDefault="007D6FB4" w:rsidP="007D6FB4">
      <w:pPr>
        <w:jc w:val="both"/>
        <w:rPr>
          <w:rFonts w:ascii="Times New Roman" w:hAnsi="Times New Roman" w:cs="Times New Roman"/>
          <w:sz w:val="24"/>
          <w:szCs w:val="24"/>
        </w:rPr>
      </w:pPr>
      <w:r w:rsidRPr="00296CCF">
        <w:rPr>
          <w:rFonts w:ascii="Times New Roman" w:hAnsi="Times New Roman" w:cs="Times New Roman"/>
          <w:sz w:val="24"/>
          <w:szCs w:val="24"/>
        </w:rPr>
        <w:t xml:space="preserve">Evaluación de Tablas de Retención Documental – TRD y Tablas de Valoración Documental – TVD. El </w:t>
      </w:r>
      <w:r w:rsidR="00AC3FF4" w:rsidRPr="00296CCF">
        <w:rPr>
          <w:rFonts w:ascii="Times New Roman" w:hAnsi="Times New Roman" w:cs="Times New Roman"/>
          <w:sz w:val="24"/>
          <w:szCs w:val="24"/>
        </w:rPr>
        <w:t>profesional, integrante del e</w:t>
      </w:r>
      <w:r w:rsidRPr="00296CCF">
        <w:rPr>
          <w:rFonts w:ascii="Times New Roman" w:hAnsi="Times New Roman" w:cs="Times New Roman"/>
          <w:sz w:val="24"/>
          <w:szCs w:val="24"/>
        </w:rPr>
        <w:t>quipo evaluador del Consejo Departamental de Archivo de</w:t>
      </w:r>
      <w:r w:rsidR="00D74725" w:rsidRPr="00296CCF">
        <w:rPr>
          <w:rFonts w:ascii="Times New Roman" w:hAnsi="Times New Roman" w:cs="Times New Roman"/>
          <w:sz w:val="24"/>
          <w:szCs w:val="24"/>
        </w:rPr>
        <w:t xml:space="preserve"> Cundinamarca – CDA</w:t>
      </w:r>
      <w:r w:rsidRPr="00296CCF">
        <w:rPr>
          <w:rFonts w:ascii="Times New Roman" w:hAnsi="Times New Roman" w:cs="Times New Roman"/>
          <w:sz w:val="24"/>
          <w:szCs w:val="24"/>
        </w:rPr>
        <w:t xml:space="preserve"> evaluó los siguientes instrumentos archivísticos:</w:t>
      </w:r>
    </w:p>
    <w:p w14:paraId="06ED5B0D" w14:textId="77777777" w:rsidR="00A42F3E" w:rsidRDefault="00A42F3E" w:rsidP="007D6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76EFA5" w14:textId="77777777" w:rsidR="00A42F3E" w:rsidRDefault="00A42F3E" w:rsidP="007D6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646746" w14:textId="77777777" w:rsidR="00A42F3E" w:rsidRDefault="00A42F3E" w:rsidP="007D6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41C3E6" w14:textId="77777777" w:rsidR="00A42F3E" w:rsidRDefault="00A42F3E" w:rsidP="007D6F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6BFD12" w14:textId="77777777" w:rsidR="00A42F3E" w:rsidRPr="00296CCF" w:rsidRDefault="00A42F3E" w:rsidP="007D6FB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1892"/>
        <w:gridCol w:w="1563"/>
        <w:gridCol w:w="1452"/>
      </w:tblGrid>
      <w:tr w:rsidR="00D74725" w:rsidRPr="00296CCF" w14:paraId="2E406388" w14:textId="77777777" w:rsidTr="00D74725">
        <w:trPr>
          <w:trHeight w:val="255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CB5F9"/>
            <w:vAlign w:val="center"/>
            <w:hideMark/>
          </w:tcPr>
          <w:p w14:paraId="161E94D5" w14:textId="643A0951" w:rsidR="00D74725" w:rsidRPr="00296CCF" w:rsidRDefault="00D11D91" w:rsidP="00D747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lastRenderedPageBreak/>
              <w:t>INFORMES</w:t>
            </w:r>
            <w:r w:rsidR="0068098B" w:rsidRPr="00296CC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 xml:space="preserve"> TÉCNICOS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CO"/>
              </w:rPr>
              <w:t>ELABORADOS</w:t>
            </w:r>
          </w:p>
        </w:tc>
      </w:tr>
      <w:tr w:rsidR="00D74725" w:rsidRPr="00296CCF" w14:paraId="2B8F7BB1" w14:textId="77777777" w:rsidTr="002975B4">
        <w:trPr>
          <w:trHeight w:val="76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EFB"/>
            <w:noWrap/>
            <w:vAlign w:val="center"/>
            <w:hideMark/>
          </w:tcPr>
          <w:p w14:paraId="77371C10" w14:textId="77777777" w:rsidR="00D74725" w:rsidRPr="00296CCF" w:rsidRDefault="0068098B" w:rsidP="00D747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Nº DE TABLA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EFB"/>
            <w:vAlign w:val="center"/>
            <w:hideMark/>
          </w:tcPr>
          <w:p w14:paraId="183C92D7" w14:textId="6FFD89B8" w:rsidR="00D74725" w:rsidRPr="00296CCF" w:rsidRDefault="0068098B" w:rsidP="00D747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ENTIDAD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EFB"/>
            <w:vAlign w:val="center"/>
            <w:hideMark/>
          </w:tcPr>
          <w:p w14:paraId="66DA13DA" w14:textId="77777777" w:rsidR="00D74725" w:rsidRPr="00296CCF" w:rsidRDefault="0068098B" w:rsidP="00D747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TIPO DOCUMENTAL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EFB"/>
            <w:noWrap/>
            <w:vAlign w:val="center"/>
            <w:hideMark/>
          </w:tcPr>
          <w:p w14:paraId="5738728D" w14:textId="77777777" w:rsidR="00D74725" w:rsidRPr="00296CCF" w:rsidRDefault="0068098B" w:rsidP="00D747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RESULTADO:</w:t>
            </w:r>
          </w:p>
        </w:tc>
      </w:tr>
      <w:tr w:rsidR="00D74725" w:rsidRPr="00296CCF" w14:paraId="28D73290" w14:textId="77777777" w:rsidTr="00D11D9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3A89016E" w14:textId="77777777" w:rsidR="00D74725" w:rsidRPr="00296CCF" w:rsidRDefault="00D74725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14:paraId="3508A16B" w14:textId="4679E013" w:rsidR="00D74725" w:rsidRPr="00296CCF" w:rsidRDefault="00296CCF" w:rsidP="00296C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 Narrow" w:eastAsia="Arial Narrow" w:hAnsi="Arial Narrow" w:cs="Arial Narrow"/>
              </w:rPr>
              <w:t>Concejo San Cayetano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27255226" w14:textId="38DC84B6" w:rsidR="00D74725" w:rsidRPr="00296CCF" w:rsidRDefault="00D74725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</w:t>
            </w:r>
            <w:r w:rsidR="00F15567"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</w:t>
            </w: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5DCD5232" w14:textId="23E8B26A" w:rsidR="00D74725" w:rsidRPr="00296CCF" w:rsidRDefault="00F15567" w:rsidP="00296C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</w:t>
            </w:r>
            <w:r w:rsidR="00D74725"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probada</w:t>
            </w:r>
          </w:p>
        </w:tc>
      </w:tr>
      <w:tr w:rsidR="00D74725" w:rsidRPr="0036679C" w14:paraId="0774EE42" w14:textId="77777777" w:rsidTr="00D11D91">
        <w:trPr>
          <w:trHeight w:val="255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62BB9574" w14:textId="77777777" w:rsidR="00D74725" w:rsidRPr="00296CCF" w:rsidRDefault="00D74725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14:paraId="5161667F" w14:textId="59AF3006" w:rsidR="00D74725" w:rsidRPr="00296CCF" w:rsidRDefault="00296CCF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Personería Tibirita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20A5EA6F" w14:textId="29E79AB4" w:rsidR="00D74725" w:rsidRPr="00296CCF" w:rsidRDefault="002975B4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</w:t>
            </w:r>
            <w:r w:rsidR="00F15567"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RD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181F6511" w14:textId="7B65C9FF" w:rsidR="00D74725" w:rsidRPr="00296CCF" w:rsidRDefault="00CD10E8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</w:t>
            </w:r>
            <w:r w:rsidR="00D74725"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probada</w:t>
            </w:r>
          </w:p>
        </w:tc>
      </w:tr>
      <w:tr w:rsidR="00D74725" w:rsidRPr="0036679C" w14:paraId="1113069B" w14:textId="77777777" w:rsidTr="00D11D91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2BE50C7B" w14:textId="77777777" w:rsidR="00D74725" w:rsidRPr="00296CCF" w:rsidRDefault="00D74725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  <w:hideMark/>
          </w:tcPr>
          <w:p w14:paraId="0D1C8E7F" w14:textId="76EB1A9B" w:rsidR="00D74725" w:rsidRPr="00296CCF" w:rsidRDefault="00296CCF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Alcaldía de Susa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1B936060" w14:textId="69EC810C" w:rsidR="00D74725" w:rsidRPr="00296CCF" w:rsidRDefault="00F15567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</w:t>
            </w:r>
            <w:r w:rsidR="00296CCF"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</w:t>
            </w: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7FE50C3A" w14:textId="77777777" w:rsidR="00D74725" w:rsidRPr="00296CCF" w:rsidRDefault="00D74725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597199" w:rsidRPr="0036679C" w14:paraId="213B42C2" w14:textId="77777777" w:rsidTr="00D11D91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</w:tcPr>
          <w:p w14:paraId="67D30C02" w14:textId="74A71D91" w:rsidR="00597199" w:rsidRPr="00296CCF" w:rsidRDefault="00597199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14:paraId="2680A0FD" w14:textId="129507C3" w:rsidR="00597199" w:rsidRPr="00296CCF" w:rsidRDefault="00296CCF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Alcaldía de Gutiérrez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</w:tcPr>
          <w:p w14:paraId="2FACD1D8" w14:textId="2D0B9B60" w:rsidR="00597199" w:rsidRPr="00296CCF" w:rsidRDefault="00296CCF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TVD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</w:tcPr>
          <w:p w14:paraId="13FB0D55" w14:textId="1050B705" w:rsidR="00597199" w:rsidRPr="00296CCF" w:rsidRDefault="00597199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597199" w:rsidRPr="00296CCF" w14:paraId="29C4ABB0" w14:textId="77777777" w:rsidTr="00D11D91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</w:tcPr>
          <w:p w14:paraId="797CCDE3" w14:textId="4A2633D8" w:rsidR="00597199" w:rsidRPr="00296CCF" w:rsidRDefault="00597199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14:paraId="43F36D42" w14:textId="69ABB5B6" w:rsidR="00597199" w:rsidRPr="00296CCF" w:rsidRDefault="00597199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Personería de </w:t>
            </w:r>
            <w:r w:rsidR="00296CCF"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Fusagasugá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</w:tcPr>
          <w:p w14:paraId="6CB3571D" w14:textId="73806078" w:rsidR="00597199" w:rsidRPr="00296CCF" w:rsidRDefault="00597199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</w:tcPr>
          <w:p w14:paraId="3721E115" w14:textId="0389E980" w:rsidR="00597199" w:rsidRPr="00296CCF" w:rsidRDefault="00597199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D11D91" w:rsidRPr="00296CCF" w14:paraId="10A5805D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32D4CB9E" w14:textId="61684DD5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28944557" w14:textId="6D59E482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Concejo Villapinzón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5B34E562" w14:textId="60F1E135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1750C515" w14:textId="749CE929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D11D91" w:rsidRPr="00296CCF" w14:paraId="3868A337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383A1912" w14:textId="797ED8BD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27E0A49A" w14:textId="48F9176A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Alcaldía de Fúquene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70177259" w14:textId="00A2A78A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4E8AA855" w14:textId="42A9B7F7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D11D91" w:rsidRPr="00296CCF" w14:paraId="7BCDB3BB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214A42C2" w14:textId="124DCE3D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38EFD4C8" w14:textId="024E2E77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Alcaldía de Subachoque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63C2E15C" w14:textId="0FCB6C05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464C650E" w14:textId="04035221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D11D91" w:rsidRPr="00296CCF" w14:paraId="46CA38E0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1D75117C" w14:textId="4DEDAC23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2F2C81F6" w14:textId="54EB37F7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Concejo de La Calera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598291E2" w14:textId="1F9F924D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01236AF0" w14:textId="0E7275D6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D11D91" w:rsidRPr="00296CCF" w14:paraId="7698AF28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56F4D25A" w14:textId="298AD265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10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093697FF" w14:textId="46A1F4C2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Concejo de Tibirita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0E71C830" w14:textId="7C8FDDD4" w:rsidR="00D11D91" w:rsidRPr="00296CCF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3E1995E8" w14:textId="581F4EE9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D11D91" w:rsidRPr="00296CCF" w14:paraId="553489FB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74BF752C" w14:textId="7E73F058" w:rsidR="00D11D91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11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6FFF0D92" w14:textId="1E44C09F" w:rsidR="00D11D91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Curaduría Urbana No. 2 de Tocancipá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26B88C28" w14:textId="2E37B347" w:rsidR="00D11D91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10E5A696" w14:textId="44231504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D11D91" w:rsidRPr="00296CCF" w14:paraId="673FB91A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5B9E3295" w14:textId="7ED2A5EA" w:rsidR="00D11D91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12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5F075425" w14:textId="03C2E881" w:rsidR="00D11D91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Concejo de Sesquilé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3733FD5D" w14:textId="78EA4730" w:rsidR="00D11D91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TVD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608B9E2B" w14:textId="10EA022A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D11D91" w:rsidRPr="00296CCF" w14:paraId="26988FB5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12AD005A" w14:textId="4CF5A971" w:rsidR="00D11D91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13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11F3315F" w14:textId="4D16F4EF" w:rsidR="00D11D91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Concejo de Venecia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39B9D796" w14:textId="541DF1CC" w:rsidR="00D11D91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299079AC" w14:textId="7C61B236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D11D91" w:rsidRPr="00296CCF" w14:paraId="01391066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1E9C768B" w14:textId="222ED0A2" w:rsidR="00D11D91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14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737C7D46" w14:textId="5D76C3CB" w:rsidR="00D11D91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IDRF Facatativá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09DECAEA" w14:textId="7CFFDAD7" w:rsidR="00D11D91" w:rsidRDefault="00D11D91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431B1673" w14:textId="4AFEC138" w:rsidR="00D11D91" w:rsidRPr="00296CCF" w:rsidRDefault="00D11D91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296C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A42F3E" w:rsidRPr="00296CCF" w14:paraId="76E4F92B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1895AD4C" w14:textId="3CB54F02" w:rsidR="00A42F3E" w:rsidRDefault="00A42F3E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15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4125E91E" w14:textId="7EFAA9A9" w:rsidR="00A42F3E" w:rsidRDefault="00A42F3E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Personería de Granada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666CF9B0" w14:textId="30B3A40D" w:rsidR="00A42F3E" w:rsidRDefault="00A42F3E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7DB3D450" w14:textId="702E161C" w:rsidR="00A42F3E" w:rsidRPr="00296CCF" w:rsidRDefault="00A42F3E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A42F3E" w:rsidRPr="00296CCF" w14:paraId="3B4D0A19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4937ED6B" w14:textId="5889295D" w:rsidR="00A42F3E" w:rsidRDefault="00A42F3E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16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019BF306" w14:textId="7FEB5166" w:rsidR="00A42F3E" w:rsidRDefault="00A42F3E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Concejo de Cachipay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56C6D5CA" w14:textId="7B4BE3B3" w:rsidR="00A42F3E" w:rsidRDefault="00A42F3E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25049175" w14:textId="0F49FB7C" w:rsidR="00A42F3E" w:rsidRPr="00296CCF" w:rsidRDefault="00A42F3E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  <w:tr w:rsidR="00A42F3E" w:rsidRPr="00296CCF" w14:paraId="54D17E06" w14:textId="77777777" w:rsidTr="00F15567">
        <w:trPr>
          <w:trHeight w:val="36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15893DB2" w14:textId="5889A80B" w:rsidR="00A42F3E" w:rsidRDefault="00A42F3E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17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vAlign w:val="bottom"/>
          </w:tcPr>
          <w:p w14:paraId="4D109C9F" w14:textId="03778D17" w:rsidR="00A42F3E" w:rsidRDefault="00A42F3E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Alcaldía San Bernardo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11555A21" w14:textId="6C58F1DD" w:rsidR="00A42F3E" w:rsidRDefault="00A42F3E" w:rsidP="00D74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TRD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CB5F9"/>
            <w:noWrap/>
            <w:vAlign w:val="bottom"/>
          </w:tcPr>
          <w:p w14:paraId="126F59B7" w14:textId="24417E6B" w:rsidR="00A42F3E" w:rsidRPr="00296CCF" w:rsidRDefault="00A42F3E" w:rsidP="00E54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No aprobada</w:t>
            </w:r>
          </w:p>
        </w:tc>
      </w:tr>
    </w:tbl>
    <w:p w14:paraId="64227319" w14:textId="3BF932F2" w:rsidR="00D11D91" w:rsidRDefault="00D11D91" w:rsidP="00F4313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583596" w14:textId="222B0A6E" w:rsidR="00411CE6" w:rsidRPr="00296CCF" w:rsidRDefault="002975B4" w:rsidP="00F43137">
      <w:pPr>
        <w:jc w:val="both"/>
        <w:rPr>
          <w:rFonts w:ascii="Times New Roman" w:hAnsi="Times New Roman" w:cs="Times New Roman"/>
          <w:sz w:val="24"/>
          <w:szCs w:val="24"/>
        </w:rPr>
      </w:pPr>
      <w:r w:rsidRPr="00296CCF">
        <w:rPr>
          <w:rFonts w:ascii="Times New Roman" w:hAnsi="Times New Roman" w:cs="Times New Roman"/>
          <w:sz w:val="24"/>
          <w:szCs w:val="24"/>
        </w:rPr>
        <w:t xml:space="preserve">Dentro de las principales observaciones por las cuales las entidades convalidad o no se encuentran: </w:t>
      </w:r>
      <w:r w:rsidR="00F43137" w:rsidRPr="00296C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8FB376" w14:textId="29D8C143" w:rsidR="007D6FB4" w:rsidRPr="00296CCF" w:rsidRDefault="004540F3">
      <w:pPr>
        <w:rPr>
          <w:rFonts w:ascii="Times New Roman" w:hAnsi="Times New Roman" w:cs="Times New Roman"/>
          <w:b/>
          <w:sz w:val="24"/>
          <w:szCs w:val="24"/>
        </w:rPr>
      </w:pPr>
      <w:r w:rsidRPr="00296CCF">
        <w:rPr>
          <w:rFonts w:ascii="Times New Roman" w:hAnsi="Times New Roman" w:cs="Times New Roman"/>
          <w:b/>
          <w:sz w:val="24"/>
          <w:szCs w:val="24"/>
        </w:rPr>
        <w:t>PRINCIPALES OBSERVACIONES ENCONTRADAS EN LAS TRD:</w:t>
      </w:r>
      <w:r w:rsidR="00D74725" w:rsidRPr="00296C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4E5629" w14:textId="29B2B484" w:rsidR="00411CE6" w:rsidRPr="00296CCF" w:rsidRDefault="002975B4" w:rsidP="00F43137">
      <w:pPr>
        <w:jc w:val="both"/>
        <w:rPr>
          <w:rFonts w:ascii="Times New Roman" w:hAnsi="Times New Roman" w:cs="Times New Roman"/>
          <w:sz w:val="24"/>
          <w:szCs w:val="24"/>
        </w:rPr>
      </w:pPr>
      <w:r w:rsidRPr="00296CCF">
        <w:rPr>
          <w:rFonts w:ascii="Times New Roman" w:hAnsi="Times New Roman" w:cs="Times New Roman"/>
          <w:sz w:val="24"/>
          <w:szCs w:val="24"/>
        </w:rPr>
        <w:t>Las TRD</w:t>
      </w:r>
      <w:r w:rsidR="00CD10E8" w:rsidRPr="00296CCF">
        <w:rPr>
          <w:rFonts w:ascii="Times New Roman" w:hAnsi="Times New Roman" w:cs="Times New Roman"/>
          <w:sz w:val="24"/>
          <w:szCs w:val="24"/>
        </w:rPr>
        <w:t xml:space="preserve"> presenta información </w:t>
      </w:r>
      <w:r w:rsidR="00F15567" w:rsidRPr="00296CCF">
        <w:rPr>
          <w:rFonts w:ascii="Times New Roman" w:hAnsi="Times New Roman" w:cs="Times New Roman"/>
          <w:sz w:val="24"/>
          <w:szCs w:val="24"/>
        </w:rPr>
        <w:t xml:space="preserve">incompleta, faltar argumentación jurídica en los tiempos establecidos. </w:t>
      </w:r>
    </w:p>
    <w:p w14:paraId="0EC16107" w14:textId="77777777" w:rsidR="00A42F3E" w:rsidRDefault="00A42F3E" w:rsidP="00F431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6E12EA" w14:textId="77777777" w:rsidR="00A42F3E" w:rsidRDefault="00A42F3E" w:rsidP="00F431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3C7F66" w14:textId="77777777" w:rsidR="00A42F3E" w:rsidRDefault="00A42F3E" w:rsidP="00F431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093917" w14:textId="77777777" w:rsidR="00A42F3E" w:rsidRDefault="00A42F3E" w:rsidP="00F431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98E963" w14:textId="17F05568" w:rsidR="00732D37" w:rsidRPr="00296CCF" w:rsidRDefault="004540F3" w:rsidP="00F431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CCF">
        <w:rPr>
          <w:rFonts w:ascii="Times New Roman" w:hAnsi="Times New Roman" w:cs="Times New Roman"/>
          <w:b/>
          <w:sz w:val="24"/>
          <w:szCs w:val="24"/>
        </w:rPr>
        <w:t>PRINCIPALES OBSERVACIONES ENCONTRADAS EN LAS TVD:</w:t>
      </w:r>
    </w:p>
    <w:p w14:paraId="6537DA4E" w14:textId="308071DE" w:rsidR="00597199" w:rsidRPr="00296CCF" w:rsidRDefault="0068098B" w:rsidP="00E94273">
      <w:pPr>
        <w:jc w:val="both"/>
        <w:rPr>
          <w:rFonts w:ascii="Times New Roman" w:hAnsi="Times New Roman" w:cs="Times New Roman"/>
          <w:sz w:val="24"/>
          <w:szCs w:val="24"/>
        </w:rPr>
      </w:pPr>
      <w:r w:rsidRPr="00296CCF">
        <w:rPr>
          <w:rFonts w:ascii="Times New Roman" w:hAnsi="Times New Roman" w:cs="Times New Roman"/>
          <w:sz w:val="24"/>
          <w:szCs w:val="24"/>
        </w:rPr>
        <w:t xml:space="preserve">Dentro de los principales elementos de no cumplimiento para la convalidación de las TVD evaluadas se encuentran los siguientes puntos: </w:t>
      </w:r>
      <w:r w:rsidR="00AC3FF4" w:rsidRPr="00296CCF">
        <w:rPr>
          <w:rFonts w:ascii="Times New Roman" w:hAnsi="Times New Roman" w:cs="Times New Roman"/>
          <w:sz w:val="24"/>
          <w:szCs w:val="24"/>
        </w:rPr>
        <w:t xml:space="preserve"> Errores en el diligenciamiento de los</w:t>
      </w:r>
      <w:r w:rsidR="001E2EAE" w:rsidRPr="00296CCF">
        <w:rPr>
          <w:rFonts w:ascii="Times New Roman" w:hAnsi="Times New Roman" w:cs="Times New Roman"/>
          <w:sz w:val="24"/>
          <w:szCs w:val="24"/>
        </w:rPr>
        <w:t xml:space="preserve"> Cuadros de Clasificación Documental (CCD)</w:t>
      </w:r>
      <w:r w:rsidR="00F15567" w:rsidRPr="00296CCF">
        <w:rPr>
          <w:rFonts w:ascii="Times New Roman" w:hAnsi="Times New Roman" w:cs="Times New Roman"/>
          <w:sz w:val="24"/>
          <w:szCs w:val="24"/>
        </w:rPr>
        <w:t>,</w:t>
      </w:r>
      <w:r w:rsidR="00AC3FF4" w:rsidRPr="00296CCF">
        <w:rPr>
          <w:rFonts w:ascii="Times New Roman" w:hAnsi="Times New Roman" w:cs="Times New Roman"/>
          <w:sz w:val="24"/>
          <w:szCs w:val="24"/>
        </w:rPr>
        <w:t xml:space="preserve"> falta argumentación jurídica. </w:t>
      </w:r>
    </w:p>
    <w:p w14:paraId="27610269" w14:textId="1ED21925" w:rsidR="00E94273" w:rsidRPr="00296CCF" w:rsidRDefault="00E94273" w:rsidP="00E94273">
      <w:pPr>
        <w:jc w:val="both"/>
        <w:rPr>
          <w:rFonts w:ascii="Times New Roman" w:hAnsi="Times New Roman" w:cs="Times New Roman"/>
          <w:sz w:val="24"/>
          <w:szCs w:val="24"/>
        </w:rPr>
      </w:pPr>
      <w:r w:rsidRPr="00296CCF">
        <w:rPr>
          <w:rFonts w:ascii="Times New Roman" w:hAnsi="Times New Roman" w:cs="Times New Roman"/>
          <w:sz w:val="24"/>
          <w:szCs w:val="24"/>
        </w:rPr>
        <w:t xml:space="preserve">El presente informe se firma en la ciudad de Bogotá D. C., a los </w:t>
      </w:r>
      <w:r w:rsidR="00D11D91">
        <w:rPr>
          <w:rFonts w:ascii="Times New Roman" w:hAnsi="Times New Roman" w:cs="Times New Roman"/>
          <w:sz w:val="24"/>
          <w:szCs w:val="24"/>
        </w:rPr>
        <w:t>treinta</w:t>
      </w:r>
      <w:r w:rsidRPr="00296CCF">
        <w:rPr>
          <w:rFonts w:ascii="Times New Roman" w:hAnsi="Times New Roman" w:cs="Times New Roman"/>
          <w:sz w:val="24"/>
          <w:szCs w:val="24"/>
        </w:rPr>
        <w:t xml:space="preserve"> (</w:t>
      </w:r>
      <w:r w:rsidR="00D11D91">
        <w:rPr>
          <w:rFonts w:ascii="Times New Roman" w:hAnsi="Times New Roman" w:cs="Times New Roman"/>
          <w:sz w:val="24"/>
          <w:szCs w:val="24"/>
        </w:rPr>
        <w:t>30</w:t>
      </w:r>
      <w:r w:rsidRPr="00296CCF">
        <w:rPr>
          <w:rFonts w:ascii="Times New Roman" w:hAnsi="Times New Roman" w:cs="Times New Roman"/>
          <w:sz w:val="24"/>
          <w:szCs w:val="24"/>
        </w:rPr>
        <w:t xml:space="preserve">) días del mes de </w:t>
      </w:r>
      <w:r w:rsidR="00A42F3E">
        <w:rPr>
          <w:rFonts w:ascii="Times New Roman" w:hAnsi="Times New Roman" w:cs="Times New Roman"/>
          <w:sz w:val="24"/>
          <w:szCs w:val="24"/>
        </w:rPr>
        <w:t>abril</w:t>
      </w:r>
      <w:r w:rsidRPr="00296CCF">
        <w:rPr>
          <w:rFonts w:ascii="Times New Roman" w:hAnsi="Times New Roman" w:cs="Times New Roman"/>
          <w:sz w:val="24"/>
          <w:szCs w:val="24"/>
        </w:rPr>
        <w:t xml:space="preserve"> de dos mil </w:t>
      </w:r>
      <w:r w:rsidR="00296CCF" w:rsidRPr="00296CCF">
        <w:rPr>
          <w:rFonts w:ascii="Times New Roman" w:hAnsi="Times New Roman" w:cs="Times New Roman"/>
          <w:sz w:val="24"/>
          <w:szCs w:val="24"/>
        </w:rPr>
        <w:t>veintiséis</w:t>
      </w:r>
      <w:r w:rsidRPr="00296CCF">
        <w:rPr>
          <w:rFonts w:ascii="Times New Roman" w:hAnsi="Times New Roman" w:cs="Times New Roman"/>
          <w:sz w:val="24"/>
          <w:szCs w:val="24"/>
        </w:rPr>
        <w:t xml:space="preserve"> (202</w:t>
      </w:r>
      <w:r w:rsidR="00296CCF" w:rsidRPr="00296CCF">
        <w:rPr>
          <w:rFonts w:ascii="Times New Roman" w:hAnsi="Times New Roman" w:cs="Times New Roman"/>
          <w:sz w:val="24"/>
          <w:szCs w:val="24"/>
        </w:rPr>
        <w:t>6</w:t>
      </w:r>
      <w:r w:rsidRPr="00296CCF">
        <w:rPr>
          <w:rFonts w:ascii="Times New Roman" w:hAnsi="Times New Roman" w:cs="Times New Roman"/>
          <w:sz w:val="24"/>
          <w:szCs w:val="24"/>
        </w:rPr>
        <w:t>).</w:t>
      </w:r>
    </w:p>
    <w:p w14:paraId="793F8E0D" w14:textId="436667A9" w:rsidR="00AC3FF4" w:rsidRPr="00296CCF" w:rsidRDefault="00E94273" w:rsidP="00AC3FF4">
      <w:pPr>
        <w:jc w:val="both"/>
        <w:rPr>
          <w:rFonts w:ascii="Times New Roman" w:hAnsi="Times New Roman" w:cs="Times New Roman"/>
          <w:sz w:val="24"/>
          <w:szCs w:val="24"/>
        </w:rPr>
      </w:pPr>
      <w:r w:rsidRPr="00296CCF">
        <w:rPr>
          <w:rFonts w:ascii="Times New Roman" w:hAnsi="Times New Roman" w:cs="Times New Roman"/>
          <w:sz w:val="24"/>
          <w:szCs w:val="24"/>
        </w:rPr>
        <w:t>Cordialmente,</w:t>
      </w:r>
    </w:p>
    <w:p w14:paraId="1224FD5B" w14:textId="40A9D901" w:rsidR="00AC3FF4" w:rsidRPr="0036679C" w:rsidRDefault="00A42F3E" w:rsidP="00AC3FF4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6679C">
        <w:rPr>
          <w:rFonts w:ascii="Times New Roman" w:hAnsi="Times New Roman" w:cs="Times New Roman"/>
          <w:noProof/>
          <w:sz w:val="24"/>
          <w:szCs w:val="24"/>
          <w:highlight w:val="yellow"/>
          <w:lang w:eastAsia="es-CO"/>
        </w:rPr>
        <w:drawing>
          <wp:anchor distT="0" distB="0" distL="114300" distR="114300" simplePos="0" relativeHeight="251658240" behindDoc="1" locked="0" layoutInCell="1" allowOverlap="1" wp14:anchorId="4C336F3A" wp14:editId="5F2C26D7">
            <wp:simplePos x="0" y="0"/>
            <wp:positionH relativeFrom="margin">
              <wp:posOffset>-247650</wp:posOffset>
            </wp:positionH>
            <wp:positionV relativeFrom="margin">
              <wp:posOffset>2106930</wp:posOffset>
            </wp:positionV>
            <wp:extent cx="1409700" cy="793121"/>
            <wp:effectExtent l="0" t="0" r="0" b="698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93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DBC51F" w14:textId="7121A2F4" w:rsidR="00411CE6" w:rsidRPr="0036679C" w:rsidRDefault="00411CE6" w:rsidP="00AC3FF4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50443BE" w14:textId="4EDE492B" w:rsidR="00E94273" w:rsidRPr="00296CCF" w:rsidRDefault="00E94273" w:rsidP="00E94273">
      <w:pPr>
        <w:spacing w:after="0"/>
        <w:jc w:val="both"/>
        <w:rPr>
          <w:rFonts w:ascii="Times New Roman" w:hAnsi="Times New Roman" w:cs="Times New Roman"/>
        </w:rPr>
      </w:pPr>
      <w:r w:rsidRPr="00296CCF">
        <w:rPr>
          <w:rFonts w:ascii="Times New Roman" w:hAnsi="Times New Roman" w:cs="Times New Roman"/>
        </w:rPr>
        <w:t>JHON BAYRON BEDOYA SANDOVAL</w:t>
      </w:r>
    </w:p>
    <w:p w14:paraId="3B01B96D" w14:textId="48101B3C" w:rsidR="00E94273" w:rsidRPr="00AC3FF4" w:rsidRDefault="00E94273" w:rsidP="00AC3FF4">
      <w:pPr>
        <w:spacing w:after="0"/>
        <w:jc w:val="both"/>
        <w:rPr>
          <w:rFonts w:ascii="Times New Roman" w:hAnsi="Times New Roman" w:cs="Times New Roman"/>
          <w:b/>
        </w:rPr>
      </w:pPr>
      <w:r w:rsidRPr="00296CCF">
        <w:rPr>
          <w:rFonts w:ascii="Times New Roman" w:hAnsi="Times New Roman" w:cs="Times New Roman"/>
          <w:b/>
        </w:rPr>
        <w:t>HISTORADOR – INTEGRANTE EQUIPO EVALUADOR</w:t>
      </w:r>
      <w:r w:rsidRPr="00AC3FF4">
        <w:rPr>
          <w:rFonts w:ascii="Times New Roman" w:hAnsi="Times New Roman" w:cs="Times New Roman"/>
          <w:b/>
        </w:rPr>
        <w:t xml:space="preserve"> </w:t>
      </w:r>
    </w:p>
    <w:sectPr w:rsidR="00E94273" w:rsidRPr="00AC3FF4" w:rsidSect="001807E9">
      <w:headerReference w:type="default" r:id="rId7"/>
      <w:footerReference w:type="default" r:id="rId8"/>
      <w:pgSz w:w="12240" w:h="15840"/>
      <w:pgMar w:top="1823" w:right="1701" w:bottom="1417" w:left="1701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3ABF2" w14:textId="77777777" w:rsidR="003E2D32" w:rsidRDefault="003E2D32" w:rsidP="00AC3FF4">
      <w:pPr>
        <w:spacing w:after="0" w:line="240" w:lineRule="auto"/>
      </w:pPr>
      <w:r>
        <w:separator/>
      </w:r>
    </w:p>
  </w:endnote>
  <w:endnote w:type="continuationSeparator" w:id="0">
    <w:p w14:paraId="47F26FCF" w14:textId="77777777" w:rsidR="003E2D32" w:rsidRDefault="003E2D32" w:rsidP="00AC3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otham Narrow Book">
    <w:altName w:val="Tahoma"/>
    <w:panose1 w:val="00000000000000000000"/>
    <w:charset w:val="00"/>
    <w:family w:val="auto"/>
    <w:notTrueType/>
    <w:pitch w:val="variable"/>
    <w:sig w:usb0="A000007F" w:usb1="40000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CDF3" w14:textId="50E8E2B8" w:rsidR="006D550D" w:rsidRDefault="006D550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114E8723" wp14:editId="03E7203F">
              <wp:simplePos x="0" y="0"/>
              <wp:positionH relativeFrom="page">
                <wp:posOffset>4181475</wp:posOffset>
              </wp:positionH>
              <wp:positionV relativeFrom="paragraph">
                <wp:posOffset>-348615</wp:posOffset>
              </wp:positionV>
              <wp:extent cx="3438525" cy="857250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38525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8865D3" w14:textId="77777777" w:rsidR="006D550D" w:rsidRDefault="006D550D" w:rsidP="006D550D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Gotham Narrow Book" w:eastAsia="Gotham Narrow Book" w:hAnsi="Gotham Narrow Book" w:cs="Gotham Narrow Book"/>
                              <w:color w:val="595959"/>
                              <w:sz w:val="17"/>
                            </w:rPr>
                            <w:t>Calle 26 #51-53 Bogotá D.C.</w:t>
                          </w:r>
                        </w:p>
                        <w:p w14:paraId="07B72A2B" w14:textId="77777777" w:rsidR="006D550D" w:rsidRDefault="006D550D" w:rsidP="006D550D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Gotham Narrow Book" w:eastAsia="Gotham Narrow Book" w:hAnsi="Gotham Narrow Book" w:cs="Gotham Narrow Book"/>
                              <w:color w:val="000000"/>
                              <w:sz w:val="17"/>
                            </w:rPr>
                            <w:t>Sede Administrativa</w:t>
                          </w:r>
                          <w:r>
                            <w:rPr>
                              <w:rFonts w:ascii="Gotham Narrow Book" w:eastAsia="Gotham Narrow Book" w:hAnsi="Gotham Narrow Book" w:cs="Gotham Narrow Book"/>
                              <w:color w:val="595959"/>
                              <w:sz w:val="17"/>
                            </w:rPr>
                            <w:t xml:space="preserve"> - Torre Central Piso 9.</w:t>
                          </w:r>
                        </w:p>
                        <w:p w14:paraId="18D97749" w14:textId="77777777" w:rsidR="006D550D" w:rsidRDefault="006D550D" w:rsidP="006D550D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Gotham Narrow Book" w:eastAsia="Gotham Narrow Book" w:hAnsi="Gotham Narrow Book" w:cs="Gotham Narrow Book"/>
                              <w:color w:val="595959"/>
                              <w:sz w:val="17"/>
                            </w:rPr>
                            <w:t>Código Postal: 111321 – Teléfono:  7490000</w:t>
                          </w:r>
                        </w:p>
                        <w:p w14:paraId="0BD6F7B0" w14:textId="77777777" w:rsidR="006D550D" w:rsidRDefault="006D550D" w:rsidP="006D550D">
                          <w:pPr>
                            <w:spacing w:line="18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4E8723" id="Rectángulo 5" o:spid="_x0000_s1026" style="position:absolute;margin-left:329.25pt;margin-top:-27.45pt;width:270.75pt;height:67.5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" filled="f" stroked="f">
              <v:textbox inset="2.53958mm,1.2694mm,2.53958mm,1.2694mm">
                <w:txbxContent>
                  <w:p w14:paraId="2C8865D3" w14:textId="77777777" w:rsidR="006D550D" w:rsidRDefault="006D550D" w:rsidP="006D550D">
                    <w:pPr>
                      <w:spacing w:after="0"/>
                      <w:textDirection w:val="btLr"/>
                    </w:pPr>
                    <w:r>
                      <w:rPr>
                        <w:rFonts w:ascii="Gotham Narrow Book" w:eastAsia="Gotham Narrow Book" w:hAnsi="Gotham Narrow Book" w:cs="Gotham Narrow Book"/>
                        <w:color w:val="595959"/>
                        <w:sz w:val="17"/>
                      </w:rPr>
                      <w:t>Calle 26 #51-53 Bogotá D.C.</w:t>
                    </w:r>
                  </w:p>
                  <w:p w14:paraId="07B72A2B" w14:textId="77777777" w:rsidR="006D550D" w:rsidRDefault="006D550D" w:rsidP="006D550D">
                    <w:pPr>
                      <w:spacing w:after="0"/>
                      <w:textDirection w:val="btLr"/>
                    </w:pPr>
                    <w:r>
                      <w:rPr>
                        <w:rFonts w:ascii="Gotham Narrow Book" w:eastAsia="Gotham Narrow Book" w:hAnsi="Gotham Narrow Book" w:cs="Gotham Narrow Book"/>
                        <w:color w:val="000000"/>
                        <w:sz w:val="17"/>
                      </w:rPr>
                      <w:t>Sede Administrativa</w:t>
                    </w:r>
                    <w:r>
                      <w:rPr>
                        <w:rFonts w:ascii="Gotham Narrow Book" w:eastAsia="Gotham Narrow Book" w:hAnsi="Gotham Narrow Book" w:cs="Gotham Narrow Book"/>
                        <w:color w:val="595959"/>
                        <w:sz w:val="17"/>
                      </w:rPr>
                      <w:t xml:space="preserve"> - Torre Central Piso 9.</w:t>
                    </w:r>
                  </w:p>
                  <w:p w14:paraId="18D97749" w14:textId="77777777" w:rsidR="006D550D" w:rsidRDefault="006D550D" w:rsidP="006D550D">
                    <w:pPr>
                      <w:spacing w:after="0"/>
                      <w:textDirection w:val="btLr"/>
                    </w:pPr>
                    <w:r>
                      <w:rPr>
                        <w:rFonts w:ascii="Gotham Narrow Book" w:eastAsia="Gotham Narrow Book" w:hAnsi="Gotham Narrow Book" w:cs="Gotham Narrow Book"/>
                        <w:color w:val="595959"/>
                        <w:sz w:val="17"/>
                      </w:rPr>
                      <w:t>Código Postal: 111321 – Teléfono:  7490000</w:t>
                    </w:r>
                  </w:p>
                  <w:p w14:paraId="0BD6F7B0" w14:textId="77777777" w:rsidR="006D550D" w:rsidRDefault="006D550D" w:rsidP="006D550D">
                    <w:pPr>
                      <w:spacing w:line="180" w:lineRule="auto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61312" behindDoc="1" locked="0" layoutInCell="1" hidden="0" allowOverlap="1" wp14:anchorId="53E2E1B2" wp14:editId="27C3A8A7">
          <wp:simplePos x="0" y="0"/>
          <wp:positionH relativeFrom="page">
            <wp:align>right</wp:align>
          </wp:positionH>
          <wp:positionV relativeFrom="paragraph">
            <wp:posOffset>-619125</wp:posOffset>
          </wp:positionV>
          <wp:extent cx="7724727" cy="1337942"/>
          <wp:effectExtent l="0" t="0" r="0" b="0"/>
          <wp:wrapNone/>
          <wp:docPr id="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24727" cy="133794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79346" w14:textId="77777777" w:rsidR="003E2D32" w:rsidRDefault="003E2D32" w:rsidP="00AC3FF4">
      <w:pPr>
        <w:spacing w:after="0" w:line="240" w:lineRule="auto"/>
      </w:pPr>
      <w:r>
        <w:separator/>
      </w:r>
    </w:p>
  </w:footnote>
  <w:footnote w:type="continuationSeparator" w:id="0">
    <w:p w14:paraId="4780784F" w14:textId="77777777" w:rsidR="003E2D32" w:rsidRDefault="003E2D32" w:rsidP="00AC3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668F8" w14:textId="585E15E7" w:rsidR="001807E9" w:rsidRDefault="001807E9">
    <w:pPr>
      <w:pStyle w:val="Encabezad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2C7B34DB" wp14:editId="0E8B08F4">
          <wp:simplePos x="0" y="0"/>
          <wp:positionH relativeFrom="column">
            <wp:posOffset>-356235</wp:posOffset>
          </wp:positionH>
          <wp:positionV relativeFrom="paragraph">
            <wp:posOffset>-373380</wp:posOffset>
          </wp:positionV>
          <wp:extent cx="3943350" cy="1066800"/>
          <wp:effectExtent l="0" t="0" r="0" b="0"/>
          <wp:wrapNone/>
          <wp:docPr id="1153763028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8967"/>
                  <a:stretch>
                    <a:fillRect/>
                  </a:stretch>
                </pic:blipFill>
                <pic:spPr>
                  <a:xfrm>
                    <a:off x="0" y="0"/>
                    <a:ext cx="3943350" cy="1066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1A2"/>
    <w:rsid w:val="00013F13"/>
    <w:rsid w:val="00032783"/>
    <w:rsid w:val="00074E21"/>
    <w:rsid w:val="000F5DBA"/>
    <w:rsid w:val="001807E9"/>
    <w:rsid w:val="001A7F61"/>
    <w:rsid w:val="001C54FD"/>
    <w:rsid w:val="001C726E"/>
    <w:rsid w:val="001E2EAE"/>
    <w:rsid w:val="0025394C"/>
    <w:rsid w:val="00261A69"/>
    <w:rsid w:val="00296CCF"/>
    <w:rsid w:val="002975B4"/>
    <w:rsid w:val="003438C8"/>
    <w:rsid w:val="0036679C"/>
    <w:rsid w:val="003E2D32"/>
    <w:rsid w:val="00411CE6"/>
    <w:rsid w:val="004540F3"/>
    <w:rsid w:val="004E2578"/>
    <w:rsid w:val="005577CE"/>
    <w:rsid w:val="00597199"/>
    <w:rsid w:val="005F01A2"/>
    <w:rsid w:val="005F1951"/>
    <w:rsid w:val="00665262"/>
    <w:rsid w:val="0068098B"/>
    <w:rsid w:val="006A42C8"/>
    <w:rsid w:val="006D550D"/>
    <w:rsid w:val="00732D37"/>
    <w:rsid w:val="007D6FB4"/>
    <w:rsid w:val="007E10F9"/>
    <w:rsid w:val="00814DC6"/>
    <w:rsid w:val="00830B59"/>
    <w:rsid w:val="008478AC"/>
    <w:rsid w:val="0089403F"/>
    <w:rsid w:val="008B7B6A"/>
    <w:rsid w:val="009E5F8D"/>
    <w:rsid w:val="00A42F3E"/>
    <w:rsid w:val="00A911A9"/>
    <w:rsid w:val="00AC3FF4"/>
    <w:rsid w:val="00B50C9D"/>
    <w:rsid w:val="00CD10E8"/>
    <w:rsid w:val="00D11D91"/>
    <w:rsid w:val="00D36877"/>
    <w:rsid w:val="00D74725"/>
    <w:rsid w:val="00E549EE"/>
    <w:rsid w:val="00E94273"/>
    <w:rsid w:val="00ED6B30"/>
    <w:rsid w:val="00F15567"/>
    <w:rsid w:val="00F43137"/>
    <w:rsid w:val="00F8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E6325"/>
  <w15:chartTrackingRefBased/>
  <w15:docId w15:val="{1AB19233-B3A3-444A-9F2E-08F53CCA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3F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C3FF4"/>
  </w:style>
  <w:style w:type="paragraph" w:styleId="Piedepgina">
    <w:name w:val="footer"/>
    <w:basedOn w:val="Normal"/>
    <w:link w:val="PiedepginaCar"/>
    <w:uiPriority w:val="99"/>
    <w:unhideWhenUsed/>
    <w:rsid w:val="00AC3F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3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416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Jhon Bayron Bedoya Sandoval</cp:lastModifiedBy>
  <cp:revision>6</cp:revision>
  <cp:lastPrinted>2024-12-04T03:21:00Z</cp:lastPrinted>
  <dcterms:created xsi:type="dcterms:W3CDTF">2025-09-02T13:23:00Z</dcterms:created>
  <dcterms:modified xsi:type="dcterms:W3CDTF">2026-05-04T02:53:00Z</dcterms:modified>
</cp:coreProperties>
</file>